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29A0DC0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3B0E475B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31EA78C3" w:rsidR="006D1179" w:rsidRPr="00EB4CBA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9E69D5">
              <w:rPr>
                <w:b/>
                <w:szCs w:val="24"/>
              </w:rPr>
              <w:t>4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9E2582">
              <w:rPr>
                <w:b/>
                <w:szCs w:val="24"/>
                <w:lang w:val="bg-BG"/>
              </w:rPr>
              <w:t>1</w:t>
            </w:r>
            <w:r w:rsidR="00F66A71">
              <w:rPr>
                <w:b/>
                <w:szCs w:val="24"/>
                <w:lang w:val="bg-BG"/>
              </w:rPr>
              <w:t>2</w:t>
            </w:r>
          </w:p>
        </w:tc>
      </w:tr>
      <w:tr w:rsidR="006D1179" w:rsidRPr="0067215E" w14:paraId="651979D4" w14:textId="77777777" w:rsidTr="009D46FC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03EB137D" w:rsidR="00ED12EE" w:rsidRPr="00ED12EE" w:rsidRDefault="00E75272" w:rsidP="00CE47A3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 w:rsidRPr="001B3E1D">
              <w:rPr>
                <w:szCs w:val="24"/>
                <w:lang w:val="bg-BG"/>
              </w:rPr>
              <w:t xml:space="preserve">Доставка </w:t>
            </w:r>
            <w:r w:rsidRPr="00447733">
              <w:rPr>
                <w:szCs w:val="24"/>
                <w:lang w:val="bg-BG"/>
              </w:rPr>
              <w:t xml:space="preserve">на </w:t>
            </w:r>
            <w:r w:rsidR="00B7738D" w:rsidRPr="00B7738D">
              <w:rPr>
                <w:szCs w:val="24"/>
                <w:lang w:val="bg-BG"/>
              </w:rPr>
              <w:t>1 150 тона ±10% Сярна киселина, първо качество с концентрация 95,0 ÷ 98,0%</w:t>
            </w:r>
          </w:p>
        </w:tc>
      </w:tr>
      <w:tr w:rsidR="0007195C" w:rsidRPr="0067215E" w14:paraId="1348AA4A" w14:textId="77777777" w:rsidTr="009D46FC">
        <w:trPr>
          <w:trHeight w:val="18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E115" w14:textId="77777777" w:rsidR="00B7738D" w:rsidRPr="000C44FE" w:rsidRDefault="00B7738D" w:rsidP="00B7738D">
            <w:pPr>
              <w:tabs>
                <w:tab w:val="right" w:pos="7272"/>
              </w:tabs>
              <w:spacing w:after="120"/>
              <w:rPr>
                <w:szCs w:val="24"/>
                <w:lang w:val="ru-RU"/>
              </w:rPr>
            </w:pPr>
            <w:r w:rsidRPr="000C44FE">
              <w:rPr>
                <w:szCs w:val="24"/>
                <w:lang w:val="ru-RU"/>
              </w:rPr>
              <w:t xml:space="preserve">Извършване на отделни доставки от продукта, като количеството на всяка конкретна доставка се </w:t>
            </w:r>
            <w:r>
              <w:rPr>
                <w:szCs w:val="24"/>
                <w:lang w:val="ru-RU"/>
              </w:rPr>
              <w:t>посочва</w:t>
            </w:r>
            <w:r w:rsidRPr="000C44FE">
              <w:rPr>
                <w:szCs w:val="24"/>
                <w:lang w:val="ru-RU"/>
              </w:rPr>
              <w:t xml:space="preserve"> в писмено уведомление за поръчка на партида </w:t>
            </w:r>
            <w:proofErr w:type="gramStart"/>
            <w:r w:rsidRPr="000C44FE">
              <w:rPr>
                <w:szCs w:val="24"/>
                <w:lang w:val="ru-RU"/>
              </w:rPr>
              <w:t>от</w:t>
            </w:r>
            <w:r>
              <w:rPr>
                <w:szCs w:val="24"/>
                <w:lang w:val="ru-RU"/>
              </w:rPr>
              <w:t xml:space="preserve"> </w:t>
            </w:r>
            <w:r w:rsidRPr="000C44FE">
              <w:rPr>
                <w:szCs w:val="24"/>
                <w:lang w:val="ru-RU"/>
              </w:rPr>
              <w:t>страна</w:t>
            </w:r>
            <w:proofErr w:type="gramEnd"/>
            <w:r w:rsidRPr="000C44FE">
              <w:rPr>
                <w:szCs w:val="24"/>
                <w:lang w:val="ru-RU"/>
              </w:rPr>
              <w:t xml:space="preserve"> на „ЛУКОЙЛ Нефтохим Бургас“ АД, изпратено чрез факс/ел. Поща до Изпълнителя.</w:t>
            </w:r>
          </w:p>
          <w:p w14:paraId="6F0AE5F6" w14:textId="6D68E965" w:rsidR="00B7738D" w:rsidRPr="00B7738D" w:rsidRDefault="00B7738D" w:rsidP="00B7738D">
            <w:pPr>
              <w:tabs>
                <w:tab w:val="right" w:pos="7272"/>
              </w:tabs>
              <w:spacing w:before="120" w:after="120"/>
              <w:rPr>
                <w:rStyle w:val="tendertamettl"/>
                <w:szCs w:val="24"/>
                <w:lang w:val="ru-RU"/>
              </w:rPr>
            </w:pPr>
            <w:r w:rsidRPr="00B7738D">
              <w:rPr>
                <w:szCs w:val="24"/>
                <w:lang w:val="ru-RU"/>
              </w:rPr>
              <w:t>Периодът за реализиране на доставките за общото количество от 1</w:t>
            </w:r>
            <w:r w:rsidRPr="00B7738D">
              <w:rPr>
                <w:szCs w:val="24"/>
              </w:rPr>
              <w:t> </w:t>
            </w:r>
            <w:r w:rsidRPr="00B7738D">
              <w:rPr>
                <w:szCs w:val="24"/>
                <w:lang w:val="ru-RU"/>
              </w:rPr>
              <w:t xml:space="preserve">150 тона </w:t>
            </w:r>
            <w:r w:rsidRPr="00B7738D">
              <w:rPr>
                <w:bCs/>
                <w:szCs w:val="24"/>
                <w:lang w:val="ru-RU"/>
              </w:rPr>
              <w:t>±10</w:t>
            </w:r>
            <w:proofErr w:type="gramStart"/>
            <w:r w:rsidRPr="00B7738D">
              <w:rPr>
                <w:bCs/>
                <w:szCs w:val="24"/>
                <w:lang w:val="ru-RU"/>
              </w:rPr>
              <w:t>%</w:t>
            </w:r>
            <w:r w:rsidRPr="00B7738D">
              <w:rPr>
                <w:szCs w:val="24"/>
                <w:lang w:val="ru-RU"/>
              </w:rPr>
              <w:t xml:space="preserve">  е</w:t>
            </w:r>
            <w:proofErr w:type="gramEnd"/>
            <w:r w:rsidRPr="00B7738D">
              <w:rPr>
                <w:szCs w:val="24"/>
                <w:lang w:val="ru-RU"/>
              </w:rPr>
              <w:t xml:space="preserve"> за </w:t>
            </w:r>
            <w:r w:rsidRPr="00B7738D">
              <w:rPr>
                <w:rFonts w:ascii="TimesNewRomanPSMT" w:hAnsi="TimesNewRomanPSMT" w:cs="TimesNewRomanPSMT"/>
                <w:sz w:val="20"/>
                <w:lang w:val="ru-RU"/>
              </w:rPr>
              <w:t xml:space="preserve"> </w:t>
            </w:r>
            <w:r w:rsidRPr="00B7738D">
              <w:rPr>
                <w:szCs w:val="24"/>
                <w:lang w:val="ru-RU"/>
              </w:rPr>
              <w:t>1 (една) година, считано от датата на влизане в сила на договора или до достигане на общата прогнозна стойност по него, което от двете събития настъпи по-рано.</w:t>
            </w:r>
          </w:p>
          <w:p w14:paraId="6018B8B8" w14:textId="771D4C40" w:rsidR="00B7738D" w:rsidRPr="00B7738D" w:rsidRDefault="00B7738D" w:rsidP="00B7738D">
            <w:pPr>
              <w:tabs>
                <w:tab w:val="right" w:pos="7272"/>
              </w:tabs>
              <w:spacing w:before="120" w:after="120"/>
              <w:rPr>
                <w:szCs w:val="24"/>
                <w:lang w:val="ru-RU"/>
              </w:rPr>
            </w:pPr>
            <w:r>
              <w:rPr>
                <w:rStyle w:val="tendertamettl"/>
                <w:szCs w:val="24"/>
                <w:lang w:val="ru-RU"/>
              </w:rPr>
              <w:t>П</w:t>
            </w:r>
            <w:r w:rsidRPr="00B7738D">
              <w:rPr>
                <w:rStyle w:val="tendertamettl"/>
                <w:szCs w:val="24"/>
                <w:lang w:val="ru-RU"/>
              </w:rPr>
              <w:t xml:space="preserve">ланираният период за извършване на първа доставка е </w:t>
            </w:r>
            <w:r w:rsidRPr="00B7738D">
              <w:rPr>
                <w:rStyle w:val="Other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втората половина на месец Януари 2025 г.</w:t>
            </w:r>
          </w:p>
          <w:p w14:paraId="2F735FBC" w14:textId="77777777" w:rsidR="00B7738D" w:rsidRDefault="00B7738D" w:rsidP="00B7738D">
            <w:pPr>
              <w:tabs>
                <w:tab w:val="right" w:pos="7272"/>
              </w:tabs>
              <w:spacing w:after="120"/>
              <w:rPr>
                <w:bCs/>
                <w:iCs/>
                <w:lang w:val="bg-BG"/>
              </w:rPr>
            </w:pPr>
            <w:r w:rsidRPr="000C44FE">
              <w:rPr>
                <w:szCs w:val="24"/>
                <w:lang w:val="ru-RU"/>
              </w:rPr>
              <w:t xml:space="preserve">Условия на доставка: </w:t>
            </w:r>
            <w:r w:rsidRPr="000C44FE">
              <w:rPr>
                <w:lang w:val="ru-RU"/>
              </w:rPr>
              <w:t xml:space="preserve">съгласно </w:t>
            </w:r>
            <w:r w:rsidRPr="000C44FE">
              <w:t>INCOTERMS</w:t>
            </w:r>
            <w:r w:rsidRPr="000C44FE">
              <w:rPr>
                <w:lang w:val="ru-RU"/>
              </w:rPr>
              <w:t xml:space="preserve"> 2020, </w:t>
            </w:r>
            <w:r w:rsidRPr="000C44FE">
              <w:t>DDP</w:t>
            </w:r>
            <w:r w:rsidRPr="000C44FE">
              <w:rPr>
                <w:lang w:val="bg-BG"/>
              </w:rPr>
              <w:t>/</w:t>
            </w:r>
            <w:r w:rsidRPr="000C44FE">
              <w:t>DAP</w:t>
            </w:r>
            <w:r w:rsidRPr="000C44FE">
              <w:rPr>
                <w:lang w:val="ru-RU"/>
              </w:rPr>
              <w:t xml:space="preserve"> </w:t>
            </w:r>
            <w:r w:rsidRPr="000C44FE">
              <w:rPr>
                <w:bCs/>
                <w:iCs/>
                <w:lang w:val="bg-BG"/>
              </w:rPr>
              <w:t>ЛУКОЙЛ Нефтохим Бургас” АД.</w:t>
            </w:r>
          </w:p>
          <w:p w14:paraId="2E91326F" w14:textId="657FB29C" w:rsidR="00A5160D" w:rsidRPr="00CE47A3" w:rsidRDefault="00B7738D" w:rsidP="00B7738D">
            <w:pPr>
              <w:tabs>
                <w:tab w:val="right" w:pos="7272"/>
              </w:tabs>
              <w:spacing w:before="120" w:after="120"/>
              <w:rPr>
                <w:bCs/>
                <w:noProof/>
                <w:szCs w:val="24"/>
                <w:highlight w:val="yellow"/>
                <w:lang w:val="ru-RU"/>
              </w:rPr>
            </w:pPr>
            <w:r w:rsidRPr="003642C6">
              <w:rPr>
                <w:color w:val="000000" w:themeColor="text1"/>
                <w:szCs w:val="24"/>
                <w:lang w:val="ru-RU"/>
              </w:rPr>
              <w:t xml:space="preserve">Доставката </w:t>
            </w:r>
            <w:proofErr w:type="gramStart"/>
            <w:r w:rsidRPr="003642C6">
              <w:rPr>
                <w:color w:val="000000" w:themeColor="text1"/>
                <w:szCs w:val="24"/>
                <w:lang w:val="ru-RU"/>
              </w:rPr>
              <w:t>на продукта</w:t>
            </w:r>
            <w:proofErr w:type="gramEnd"/>
            <w:r w:rsidRPr="003642C6">
              <w:rPr>
                <w:color w:val="000000" w:themeColor="text1"/>
                <w:szCs w:val="24"/>
                <w:lang w:val="ru-RU"/>
              </w:rPr>
              <w:t xml:space="preserve"> е необходимо да се извършва</w:t>
            </w:r>
            <w:r>
              <w:rPr>
                <w:color w:val="000000" w:themeColor="text1"/>
                <w:szCs w:val="24"/>
                <w:lang w:val="ru-RU"/>
              </w:rPr>
              <w:t xml:space="preserve"> </w:t>
            </w:r>
            <w:r w:rsidRPr="00522502">
              <w:rPr>
                <w:color w:val="000000" w:themeColor="text1"/>
                <w:szCs w:val="24"/>
                <w:lang w:val="ru-RU"/>
              </w:rPr>
              <w:t>с автоцистерни,</w:t>
            </w:r>
            <w:r>
              <w:rPr>
                <w:color w:val="000000" w:themeColor="text1"/>
                <w:szCs w:val="24"/>
                <w:lang w:val="ru-RU"/>
              </w:rPr>
              <w:t xml:space="preserve"> </w:t>
            </w:r>
            <w:r w:rsidRPr="00522502">
              <w:rPr>
                <w:color w:val="000000" w:themeColor="text1"/>
                <w:szCs w:val="24"/>
                <w:lang w:val="ru-RU"/>
              </w:rPr>
              <w:t>осигурени от доставчика, съобразени с химическия характер на продукта и присъединителен куплунг TW EN 14420-6 (MK-80-SS).</w:t>
            </w:r>
          </w:p>
        </w:tc>
      </w:tr>
      <w:tr w:rsidR="00E9098E" w:rsidRPr="0067215E" w14:paraId="1A6C8593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67215E" w14:paraId="3A2901B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B7738D" w14:paraId="3D2511FF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AD7" w14:textId="77777777" w:rsidR="00EB4CBA" w:rsidRPr="005E28AF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5E28AF">
              <w:rPr>
                <w:rFonts w:asciiTheme="majorBidi" w:hAnsiTheme="majorBidi" w:cstheme="majorBidi"/>
              </w:rPr>
              <w:t xml:space="preserve">2.1. </w:t>
            </w:r>
            <w:r w:rsidRPr="005E28AF">
              <w:rPr>
                <w:rFonts w:ascii="Times New Roman" w:hAnsi="Times New Roman"/>
                <w:lang w:val="bg-BG"/>
              </w:rPr>
              <w:t>Т</w:t>
            </w:r>
            <w:r w:rsidRPr="005E28AF">
              <w:rPr>
                <w:rFonts w:ascii="Times New Roman" w:hAnsi="Times New Roman"/>
              </w:rPr>
              <w:t>ехническо съответствие на предложението</w:t>
            </w:r>
            <w:r w:rsidRPr="005E28AF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DDD1" w14:textId="77777777" w:rsidR="00625FD3" w:rsidRDefault="00DD1C01" w:rsidP="00DD1C01">
            <w:pPr>
              <w:pStyle w:val="a9"/>
              <w:spacing w:after="120"/>
              <w:ind w:left="0"/>
              <w:contextualSpacing w:val="0"/>
              <w:jc w:val="both"/>
              <w:rPr>
                <w:iCs/>
              </w:rPr>
            </w:pPr>
            <w:r w:rsidRPr="00DA3E03">
              <w:rPr>
                <w:iCs/>
              </w:rPr>
              <w:t>Претендентът да представи Техническо предложение в съответствие с изискванията, заложени в тендерната документация на Възложителя</w:t>
            </w:r>
            <w:r w:rsidRPr="00DA3E03">
              <w:rPr>
                <w:iCs/>
                <w:color w:val="000000"/>
                <w:lang w:eastAsia="bg-BG"/>
              </w:rPr>
              <w:t xml:space="preserve">, </w:t>
            </w:r>
            <w:r w:rsidRPr="00DA3E03">
              <w:rPr>
                <w:iCs/>
              </w:rPr>
              <w:t>включващо както следва:</w:t>
            </w:r>
          </w:p>
          <w:p w14:paraId="3B7C8063" w14:textId="6C52AE8E" w:rsidR="00DD1C01" w:rsidRPr="00DD1C01" w:rsidRDefault="00DD1C01" w:rsidP="00DD1C01">
            <w:pPr>
              <w:autoSpaceDE w:val="0"/>
              <w:autoSpaceDN w:val="0"/>
              <w:adjustRightInd w:val="0"/>
              <w:spacing w:after="60"/>
              <w:rPr>
                <w:iCs/>
                <w:szCs w:val="24"/>
                <w:lang w:val="ru-RU"/>
              </w:rPr>
            </w:pPr>
            <w:r>
              <w:rPr>
                <w:iCs/>
                <w:szCs w:val="24"/>
                <w:lang w:val="ru-RU"/>
              </w:rPr>
              <w:t xml:space="preserve">1. </w:t>
            </w:r>
            <w:r w:rsidRPr="00DD1C01">
              <w:rPr>
                <w:iCs/>
                <w:szCs w:val="24"/>
                <w:lang w:val="ru-RU"/>
              </w:rPr>
              <w:t>Показатели и стойности съответстващи на изискванията към продукта Сярна киселина:</w:t>
            </w:r>
          </w:p>
          <w:p w14:paraId="325637AC" w14:textId="77777777" w:rsidR="00DD1C01" w:rsidRPr="00DA3E03" w:rsidRDefault="00DD1C01" w:rsidP="00DD1C01">
            <w:pPr>
              <w:pStyle w:val="a9"/>
              <w:tabs>
                <w:tab w:val="left" w:pos="406"/>
                <w:tab w:val="left" w:pos="691"/>
              </w:tabs>
              <w:spacing w:after="60"/>
              <w:ind w:left="0" w:firstLine="605"/>
              <w:contextualSpacing w:val="0"/>
              <w:jc w:val="both"/>
              <w:rPr>
                <w:iCs/>
              </w:rPr>
            </w:pPr>
            <w:r w:rsidRPr="00DA3E03">
              <w:rPr>
                <w:iCs/>
              </w:rPr>
              <w:t>- Съдържание на монохидрат / H</w:t>
            </w:r>
            <w:r w:rsidRPr="00DA3E03">
              <w:rPr>
                <w:iCs/>
                <w:vertAlign w:val="subscript"/>
              </w:rPr>
              <w:t>2</w:t>
            </w:r>
            <w:r w:rsidRPr="00DA3E03">
              <w:rPr>
                <w:iCs/>
              </w:rPr>
              <w:t>SO</w:t>
            </w:r>
            <w:r w:rsidRPr="00DA3E03">
              <w:rPr>
                <w:iCs/>
                <w:vertAlign w:val="subscript"/>
              </w:rPr>
              <w:t>4</w:t>
            </w:r>
            <w:r w:rsidRPr="00DA3E03">
              <w:rPr>
                <w:iCs/>
              </w:rPr>
              <w:t xml:space="preserve"> /, в %: </w:t>
            </w:r>
            <w:r w:rsidRPr="00DA3E03">
              <w:rPr>
                <w:b/>
                <w:bCs/>
                <w:iCs/>
              </w:rPr>
              <w:t>95.0 ÷ 98.0%</w:t>
            </w:r>
            <w:r w:rsidRPr="00DA3E03">
              <w:rPr>
                <w:iCs/>
              </w:rPr>
              <w:t>;</w:t>
            </w:r>
          </w:p>
          <w:p w14:paraId="30A295EE" w14:textId="77777777" w:rsidR="00DD1C01" w:rsidRPr="00DA3E03" w:rsidRDefault="00DD1C01" w:rsidP="00DD1C01">
            <w:pPr>
              <w:pStyle w:val="a9"/>
              <w:tabs>
                <w:tab w:val="left" w:pos="406"/>
                <w:tab w:val="left" w:pos="691"/>
              </w:tabs>
              <w:spacing w:after="60"/>
              <w:ind w:left="0" w:firstLine="605"/>
              <w:contextualSpacing w:val="0"/>
              <w:jc w:val="both"/>
              <w:rPr>
                <w:iCs/>
              </w:rPr>
            </w:pPr>
            <w:r w:rsidRPr="00DA3E03">
              <w:rPr>
                <w:iCs/>
              </w:rPr>
              <w:t>- Съдържание на азотни окиси като (N</w:t>
            </w:r>
            <w:r w:rsidRPr="00DA3E03">
              <w:rPr>
                <w:iCs/>
                <w:vertAlign w:val="subscript"/>
              </w:rPr>
              <w:t>2</w:t>
            </w:r>
            <w:r w:rsidRPr="00DA3E03">
              <w:rPr>
                <w:iCs/>
              </w:rPr>
              <w:t>O</w:t>
            </w:r>
            <w:r w:rsidRPr="00DA3E03">
              <w:rPr>
                <w:iCs/>
                <w:vertAlign w:val="subscript"/>
              </w:rPr>
              <w:t>3</w:t>
            </w:r>
            <w:r w:rsidRPr="00DA3E03">
              <w:rPr>
                <w:iCs/>
              </w:rPr>
              <w:t xml:space="preserve">) %, не повече от: </w:t>
            </w:r>
            <w:r w:rsidRPr="00DA3E03">
              <w:rPr>
                <w:b/>
                <w:bCs/>
                <w:iCs/>
              </w:rPr>
              <w:t>0,0001%</w:t>
            </w:r>
            <w:r w:rsidRPr="00DA3E03">
              <w:rPr>
                <w:iCs/>
              </w:rPr>
              <w:t>;</w:t>
            </w:r>
          </w:p>
          <w:p w14:paraId="685E9A22" w14:textId="77777777" w:rsidR="00DD1C01" w:rsidRPr="0067215E" w:rsidRDefault="00DD1C01" w:rsidP="00DD1C01">
            <w:pPr>
              <w:spacing w:after="60"/>
              <w:ind w:firstLine="605"/>
              <w:rPr>
                <w:iCs/>
                <w:lang w:val="ru-RU"/>
              </w:rPr>
            </w:pPr>
            <w:r w:rsidRPr="0067215E">
              <w:rPr>
                <w:iCs/>
                <w:lang w:val="ru-RU"/>
              </w:rPr>
              <w:t>- Съдържание на желязо (</w:t>
            </w:r>
            <w:r w:rsidRPr="00DD1C01">
              <w:rPr>
                <w:iCs/>
              </w:rPr>
              <w:t>Fe</w:t>
            </w:r>
            <w:r w:rsidRPr="0067215E">
              <w:rPr>
                <w:iCs/>
                <w:lang w:val="ru-RU"/>
              </w:rPr>
              <w:t xml:space="preserve">), в %, не повече от: </w:t>
            </w:r>
            <w:r w:rsidRPr="0067215E">
              <w:rPr>
                <w:b/>
                <w:bCs/>
                <w:iCs/>
                <w:lang w:val="ru-RU"/>
              </w:rPr>
              <w:t>0.015 %</w:t>
            </w:r>
            <w:r w:rsidRPr="0067215E">
              <w:rPr>
                <w:iCs/>
                <w:lang w:val="ru-RU"/>
              </w:rPr>
              <w:t>;</w:t>
            </w:r>
          </w:p>
          <w:p w14:paraId="104BFFEB" w14:textId="77777777" w:rsidR="00DD1C01" w:rsidRPr="0067215E" w:rsidRDefault="00DD1C01" w:rsidP="00DD1C01">
            <w:pPr>
              <w:spacing w:after="60"/>
              <w:ind w:firstLine="605"/>
              <w:rPr>
                <w:iCs/>
                <w:lang w:val="ru-RU"/>
              </w:rPr>
            </w:pPr>
            <w:r w:rsidRPr="0067215E">
              <w:rPr>
                <w:iCs/>
                <w:lang w:val="ru-RU"/>
              </w:rPr>
              <w:t>- Съдържание на арсен (</w:t>
            </w:r>
            <w:r w:rsidRPr="00DD1C01">
              <w:rPr>
                <w:iCs/>
              </w:rPr>
              <w:t>As</w:t>
            </w:r>
            <w:r w:rsidRPr="0067215E">
              <w:rPr>
                <w:iCs/>
                <w:lang w:val="ru-RU"/>
              </w:rPr>
              <w:t xml:space="preserve">), в %, не повече от: </w:t>
            </w:r>
            <w:r w:rsidRPr="0067215E">
              <w:rPr>
                <w:b/>
                <w:bCs/>
                <w:iCs/>
                <w:lang w:val="ru-RU"/>
              </w:rPr>
              <w:t>0.0001%</w:t>
            </w:r>
            <w:r w:rsidRPr="0067215E">
              <w:rPr>
                <w:iCs/>
                <w:lang w:val="ru-RU"/>
              </w:rPr>
              <w:t>;</w:t>
            </w:r>
          </w:p>
          <w:p w14:paraId="4EA58D9F" w14:textId="77777777" w:rsidR="00DD1C01" w:rsidRPr="00DA3E03" w:rsidRDefault="00DD1C01" w:rsidP="00DD1C01">
            <w:pPr>
              <w:pStyle w:val="a9"/>
              <w:spacing w:after="60"/>
              <w:ind w:left="0" w:firstLine="605"/>
              <w:contextualSpacing w:val="0"/>
              <w:jc w:val="both"/>
              <w:rPr>
                <w:iCs/>
              </w:rPr>
            </w:pPr>
            <w:r w:rsidRPr="00DA3E03">
              <w:rPr>
                <w:iCs/>
              </w:rPr>
              <w:t xml:space="preserve">- Съдържание на хлориди (Cl), в %, не повече от: </w:t>
            </w:r>
            <w:r w:rsidRPr="00DA3E03">
              <w:rPr>
                <w:b/>
                <w:bCs/>
                <w:iCs/>
              </w:rPr>
              <w:t>0.0005%</w:t>
            </w:r>
            <w:r w:rsidRPr="00DA3E03">
              <w:rPr>
                <w:iCs/>
              </w:rPr>
              <w:t>;</w:t>
            </w:r>
          </w:p>
          <w:p w14:paraId="37309633" w14:textId="77777777" w:rsidR="00DD1C01" w:rsidRPr="0067215E" w:rsidRDefault="00DD1C01" w:rsidP="00DD1C01">
            <w:pPr>
              <w:spacing w:after="60"/>
              <w:ind w:firstLine="605"/>
              <w:rPr>
                <w:iCs/>
                <w:lang w:val="ru-RU"/>
              </w:rPr>
            </w:pPr>
            <w:r w:rsidRPr="0067215E">
              <w:rPr>
                <w:iCs/>
                <w:lang w:val="ru-RU"/>
              </w:rPr>
              <w:t>- Съдържание на олово (</w:t>
            </w:r>
            <w:r w:rsidRPr="00DD1C01">
              <w:rPr>
                <w:iCs/>
              </w:rPr>
              <w:t>Pb</w:t>
            </w:r>
            <w:r w:rsidRPr="0067215E">
              <w:rPr>
                <w:iCs/>
                <w:lang w:val="ru-RU"/>
              </w:rPr>
              <w:t xml:space="preserve">), в %, не повече от: </w:t>
            </w:r>
            <w:r w:rsidRPr="0067215E">
              <w:rPr>
                <w:b/>
                <w:bCs/>
                <w:iCs/>
                <w:lang w:val="ru-RU"/>
              </w:rPr>
              <w:t>0.01%</w:t>
            </w:r>
            <w:r w:rsidRPr="0067215E">
              <w:rPr>
                <w:iCs/>
                <w:lang w:val="ru-RU"/>
              </w:rPr>
              <w:t>;</w:t>
            </w:r>
          </w:p>
          <w:p w14:paraId="01AC2710" w14:textId="77777777" w:rsidR="00DD1C01" w:rsidRDefault="00DD1C01" w:rsidP="00DD1C01">
            <w:pPr>
              <w:spacing w:after="120"/>
              <w:ind w:firstLine="607"/>
              <w:rPr>
                <w:iCs/>
                <w:lang w:val="ru-RU"/>
              </w:rPr>
            </w:pPr>
            <w:r w:rsidRPr="00DD1C01">
              <w:rPr>
                <w:iCs/>
                <w:lang w:val="ru-RU"/>
              </w:rPr>
              <w:t xml:space="preserve">- Остатък след накаляване, в %, не повече от: </w:t>
            </w:r>
            <w:r w:rsidRPr="00DD1C01">
              <w:rPr>
                <w:b/>
                <w:bCs/>
                <w:iCs/>
                <w:lang w:val="ru-RU"/>
              </w:rPr>
              <w:t>0.03%</w:t>
            </w:r>
            <w:r w:rsidRPr="00DD1C01">
              <w:rPr>
                <w:iCs/>
                <w:lang w:val="ru-RU"/>
              </w:rPr>
              <w:t>.</w:t>
            </w:r>
          </w:p>
          <w:p w14:paraId="3E34DEA4" w14:textId="19B3F15A" w:rsidR="00DD1C01" w:rsidRDefault="00DD1C01" w:rsidP="00DD1C01">
            <w:pPr>
              <w:spacing w:after="60"/>
              <w:rPr>
                <w:iCs/>
                <w:szCs w:val="24"/>
                <w:lang w:val="ru-RU"/>
              </w:rPr>
            </w:pPr>
            <w:r>
              <w:rPr>
                <w:iCs/>
                <w:lang w:val="ru-RU"/>
              </w:rPr>
              <w:t xml:space="preserve">2. </w:t>
            </w:r>
            <w:r w:rsidRPr="00DD1C01">
              <w:rPr>
                <w:iCs/>
                <w:szCs w:val="24"/>
                <w:lang w:val="ru-RU"/>
              </w:rPr>
              <w:t>Претендентът да представи декларация</w:t>
            </w:r>
            <w:r>
              <w:rPr>
                <w:iCs/>
                <w:szCs w:val="24"/>
                <w:lang w:val="ru-RU"/>
              </w:rPr>
              <w:t xml:space="preserve"> </w:t>
            </w:r>
            <w:r w:rsidRPr="00DD1C01">
              <w:rPr>
                <w:iCs/>
                <w:szCs w:val="24"/>
                <w:lang w:val="ru-RU"/>
              </w:rPr>
              <w:t>(</w:t>
            </w:r>
            <w:r>
              <w:rPr>
                <w:iCs/>
                <w:szCs w:val="24"/>
                <w:lang w:val="bg-BG"/>
              </w:rPr>
              <w:t>Приложение №2 към Форма 3</w:t>
            </w:r>
            <w:r w:rsidRPr="00DD1C01">
              <w:rPr>
                <w:iCs/>
                <w:szCs w:val="24"/>
                <w:lang w:val="ru-RU"/>
              </w:rPr>
              <w:t xml:space="preserve">), че при извършване на доставката ше бъдат </w:t>
            </w:r>
            <w:r w:rsidRPr="00DD1C01">
              <w:rPr>
                <w:iCs/>
                <w:szCs w:val="24"/>
                <w:lang w:val="ru-RU"/>
              </w:rPr>
              <w:lastRenderedPageBreak/>
              <w:t>изпълнени следните изисквания:</w:t>
            </w:r>
          </w:p>
          <w:p w14:paraId="2654ED64" w14:textId="77777777" w:rsidR="00DD1C01" w:rsidRPr="00DD1C01" w:rsidRDefault="00DD1C01" w:rsidP="00DD1C01">
            <w:pPr>
              <w:tabs>
                <w:tab w:val="left" w:pos="284"/>
                <w:tab w:val="left" w:pos="426"/>
                <w:tab w:val="left" w:pos="709"/>
              </w:tabs>
              <w:spacing w:after="60"/>
              <w:ind w:firstLine="607"/>
              <w:rPr>
                <w:iCs/>
                <w:szCs w:val="24"/>
                <w:lang w:val="ru-RU"/>
              </w:rPr>
            </w:pPr>
            <w:r w:rsidRPr="00DD1C01">
              <w:rPr>
                <w:iCs/>
                <w:szCs w:val="24"/>
                <w:lang w:val="ru-RU"/>
              </w:rPr>
              <w:t xml:space="preserve">- Продуктът да се доставя на партиди с автоцистерни, осигурени от доставчика, съобразени с химическия характер </w:t>
            </w:r>
            <w:proofErr w:type="gramStart"/>
            <w:r w:rsidRPr="00DD1C01">
              <w:rPr>
                <w:iCs/>
                <w:szCs w:val="24"/>
                <w:lang w:val="ru-RU"/>
              </w:rPr>
              <w:t>на продукта</w:t>
            </w:r>
            <w:proofErr w:type="gramEnd"/>
            <w:r w:rsidRPr="00DD1C01">
              <w:rPr>
                <w:iCs/>
                <w:szCs w:val="24"/>
                <w:lang w:val="ru-RU"/>
              </w:rPr>
              <w:t xml:space="preserve"> и присъединителен куплунг </w:t>
            </w:r>
            <w:r w:rsidRPr="00DA3E03">
              <w:rPr>
                <w:iCs/>
                <w:szCs w:val="24"/>
              </w:rPr>
              <w:t>TW</w:t>
            </w:r>
            <w:r w:rsidRPr="00DD1C01">
              <w:rPr>
                <w:iCs/>
                <w:szCs w:val="24"/>
                <w:lang w:val="ru-RU"/>
              </w:rPr>
              <w:t xml:space="preserve"> </w:t>
            </w:r>
            <w:r w:rsidRPr="00DA3E03">
              <w:rPr>
                <w:iCs/>
                <w:szCs w:val="24"/>
              </w:rPr>
              <w:t>EN</w:t>
            </w:r>
            <w:r w:rsidRPr="00DD1C01">
              <w:rPr>
                <w:iCs/>
                <w:szCs w:val="24"/>
                <w:lang w:val="ru-RU"/>
              </w:rPr>
              <w:t xml:space="preserve"> 14420-6 (</w:t>
            </w:r>
            <w:r w:rsidRPr="00DA3E03">
              <w:rPr>
                <w:iCs/>
                <w:szCs w:val="24"/>
              </w:rPr>
              <w:t>MK</w:t>
            </w:r>
            <w:r w:rsidRPr="00DD1C01">
              <w:rPr>
                <w:iCs/>
                <w:szCs w:val="24"/>
                <w:lang w:val="ru-RU"/>
              </w:rPr>
              <w:t>-80-</w:t>
            </w:r>
            <w:r w:rsidRPr="00DA3E03">
              <w:rPr>
                <w:iCs/>
                <w:szCs w:val="24"/>
              </w:rPr>
              <w:t>SS</w:t>
            </w:r>
            <w:r w:rsidRPr="00DD1C01">
              <w:rPr>
                <w:iCs/>
                <w:szCs w:val="24"/>
                <w:lang w:val="ru-RU"/>
              </w:rPr>
              <w:t>);</w:t>
            </w:r>
          </w:p>
          <w:p w14:paraId="4791BDA4" w14:textId="2323ECC6" w:rsidR="00DD1C01" w:rsidRPr="00DD1C01" w:rsidRDefault="00DD1C01" w:rsidP="00DD1C01">
            <w:pPr>
              <w:spacing w:after="60"/>
              <w:ind w:firstLine="605"/>
              <w:rPr>
                <w:lang w:val="ru-RU"/>
              </w:rPr>
            </w:pPr>
            <w:r w:rsidRPr="00DD1C01">
              <w:rPr>
                <w:iCs/>
                <w:color w:val="000000"/>
                <w:szCs w:val="24"/>
                <w:lang w:val="ru-RU" w:eastAsia="bg-BG"/>
              </w:rPr>
              <w:t>-</w:t>
            </w:r>
            <w:r w:rsidRPr="00DD1C01">
              <w:rPr>
                <w:iCs/>
                <w:szCs w:val="24"/>
                <w:lang w:val="ru-RU"/>
              </w:rPr>
              <w:t xml:space="preserve"> Всяка доставка да бъде придружена с анализно свидетелство (Протокол от изпитване) от Производителя, гарантиращо качествата на съответната партида. Да бъдат посочени конкретно измерени стойности на показателите представени в таблица №1 от Форма 3 с техническите характеристики </w:t>
            </w:r>
            <w:proofErr w:type="gramStart"/>
            <w:r w:rsidRPr="00DD1C01">
              <w:rPr>
                <w:iCs/>
                <w:szCs w:val="24"/>
                <w:lang w:val="ru-RU"/>
              </w:rPr>
              <w:t>на продукта</w:t>
            </w:r>
            <w:proofErr w:type="gramEnd"/>
            <w:r w:rsidRPr="00DD1C01">
              <w:rPr>
                <w:iCs/>
                <w:szCs w:val="24"/>
                <w:lang w:val="ru-RU"/>
              </w:rPr>
              <w:t xml:space="preserve"> сярна киселина. </w:t>
            </w:r>
            <w:r w:rsidRPr="00DA3E03">
              <w:rPr>
                <w:iCs/>
                <w:szCs w:val="24"/>
              </w:rPr>
              <w:t>Документите да бъдат оформени с подпис и печат.</w:t>
            </w:r>
          </w:p>
        </w:tc>
      </w:tr>
      <w:tr w:rsidR="002B3446" w:rsidRPr="0067215E" w14:paraId="1ADA144E" w14:textId="77777777" w:rsidTr="00E632EA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0697" w14:textId="5414C215" w:rsidR="002B3446" w:rsidRDefault="002B3446" w:rsidP="002B3446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A128A8"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DD1C01">
              <w:rPr>
                <w:rFonts w:asciiTheme="majorBidi" w:hAnsiTheme="majorBidi" w:cstheme="majorBidi"/>
                <w:lang w:val="bg-BG"/>
              </w:rPr>
              <w:t>2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128A8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(ISO 9001)</w:t>
            </w:r>
            <w:r w:rsidRPr="00A128A8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A09B" w14:textId="6EC47620" w:rsidR="002B3446" w:rsidRPr="008B6125" w:rsidRDefault="002B3446" w:rsidP="00287C30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lang w:eastAsia="bg-BG"/>
              </w:rPr>
            </w:pPr>
            <w:r w:rsidRPr="00A128A8">
              <w:rPr>
                <w:rFonts w:asciiTheme="majorBidi" w:hAnsiTheme="majorBidi" w:cstheme="majorBidi"/>
                <w:iCs/>
                <w:lang w:val="bg-BG"/>
              </w:rPr>
              <w:t>Претендентът да</w:t>
            </w:r>
            <w:r w:rsidRPr="00A128A8">
              <w:rPr>
                <w:rFonts w:asciiTheme="majorBidi" w:hAnsiTheme="majorBidi" w:cstheme="majorBidi"/>
                <w:iCs/>
              </w:rPr>
              <w:t xml:space="preserve"> представи валиден сертификат по отношение на система за управление на качеството </w:t>
            </w:r>
            <w:r w:rsidRPr="00A128A8">
              <w:rPr>
                <w:iCs/>
              </w:rPr>
              <w:t xml:space="preserve">(ISO 9001) на </w:t>
            </w:r>
            <w:r w:rsidRPr="00A128A8">
              <w:rPr>
                <w:b/>
                <w:iCs/>
              </w:rPr>
              <w:t>Производителя</w:t>
            </w:r>
            <w:r w:rsidRPr="00A128A8">
              <w:rPr>
                <w:iCs/>
              </w:rPr>
              <w:t>.</w:t>
            </w:r>
          </w:p>
        </w:tc>
      </w:tr>
      <w:tr w:rsidR="002B3446" w:rsidRPr="0067215E" w14:paraId="3E5B796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2B3446" w:rsidRPr="00C84EAE" w:rsidRDefault="002B3446" w:rsidP="002B3446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2B3446" w:rsidRPr="00E75272" w14:paraId="6576EE5F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2B3446" w:rsidRPr="00C84EAE" w:rsidRDefault="002B3446" w:rsidP="002B3446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2B3446" w:rsidRPr="00E75272" w:rsidRDefault="002B3446" w:rsidP="002B3446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2B3446" w:rsidRPr="0067215E" w14:paraId="119CF20B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45C" w14:textId="77777777" w:rsidR="002B3446" w:rsidRDefault="002B3446" w:rsidP="002B3446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56879B" w14:textId="77777777" w:rsidR="002B3446" w:rsidRDefault="002B3446" w:rsidP="002B344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2B3446" w:rsidRPr="0067215E" w14:paraId="53F60D8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2B3446" w:rsidRPr="00786E8E" w:rsidRDefault="002B3446" w:rsidP="002B344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2B3446" w:rsidRPr="00E75272" w14:paraId="200C5D82" w14:textId="77777777" w:rsidTr="00F550DB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2B3446" w:rsidRPr="00E43684" w:rsidRDefault="002B3446" w:rsidP="002B344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6211B75F" w:rsidR="002B3446" w:rsidRPr="0067215E" w:rsidRDefault="0067215E" w:rsidP="002B34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67215E">
              <w:rPr>
                <w:rFonts w:asciiTheme="majorBidi" w:hAnsiTheme="majorBidi" w:cstheme="majorBidi"/>
                <w:iCs/>
                <w:szCs w:val="24"/>
              </w:rPr>
              <w:t>30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67215E">
              <w:rPr>
                <w:rFonts w:asciiTheme="majorBidi" w:hAnsiTheme="majorBidi" w:cstheme="majorBidi"/>
                <w:iCs/>
                <w:szCs w:val="24"/>
              </w:rPr>
              <w:t>10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.2024 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3446" w:rsidRPr="00E75272" w14:paraId="37E5090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2B3446" w:rsidRPr="00E43684" w:rsidRDefault="002B3446" w:rsidP="002B344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355270A8" w:rsidR="002B3446" w:rsidRPr="0067215E" w:rsidRDefault="0067215E" w:rsidP="002B34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67215E">
              <w:rPr>
                <w:rFonts w:asciiTheme="majorBidi" w:hAnsiTheme="majorBidi" w:cstheme="majorBidi"/>
                <w:iCs/>
                <w:szCs w:val="24"/>
              </w:rPr>
              <w:t>01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67215E">
              <w:rPr>
                <w:rFonts w:asciiTheme="majorBidi" w:hAnsiTheme="majorBidi" w:cstheme="majorBidi"/>
                <w:iCs/>
                <w:szCs w:val="24"/>
              </w:rPr>
              <w:t>11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.2024 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3446" w:rsidRPr="00E75272" w14:paraId="3C3876B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2B3446" w:rsidRPr="00E43684" w:rsidRDefault="002B3446" w:rsidP="002B344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700307E2" w:rsidR="002B3446" w:rsidRPr="0067215E" w:rsidRDefault="0067215E" w:rsidP="002B3446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215E">
              <w:rPr>
                <w:rFonts w:asciiTheme="majorBidi" w:hAnsiTheme="majorBidi" w:cstheme="majorBidi"/>
                <w:iCs/>
                <w:szCs w:val="24"/>
              </w:rPr>
              <w:t>07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67215E">
              <w:rPr>
                <w:rFonts w:asciiTheme="majorBidi" w:hAnsiTheme="majorBidi" w:cstheme="majorBidi"/>
                <w:iCs/>
                <w:szCs w:val="24"/>
              </w:rPr>
              <w:t>11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2B3446" w:rsidRPr="0067215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3446" w:rsidRPr="00E75272" w14:paraId="248655D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2B3446" w:rsidRPr="00F02D93" w:rsidRDefault="002B3446" w:rsidP="002B344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46AE7B91" w:rsidR="002B3446" w:rsidRPr="0067215E" w:rsidRDefault="0067215E" w:rsidP="002B3446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215E">
              <w:rPr>
                <w:rFonts w:asciiTheme="majorBidi" w:hAnsiTheme="majorBidi" w:cstheme="majorBidi"/>
                <w:szCs w:val="24"/>
              </w:rPr>
              <w:t>08</w:t>
            </w:r>
            <w:r w:rsidR="002B3446" w:rsidRPr="0067215E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67215E">
              <w:rPr>
                <w:rFonts w:asciiTheme="majorBidi" w:hAnsiTheme="majorBidi" w:cstheme="majorBidi"/>
                <w:szCs w:val="24"/>
              </w:rPr>
              <w:t>11</w:t>
            </w:r>
            <w:r w:rsidR="002B3446" w:rsidRPr="0067215E">
              <w:rPr>
                <w:rFonts w:asciiTheme="majorBidi" w:hAnsiTheme="majorBidi" w:cstheme="majorBidi"/>
                <w:szCs w:val="24"/>
                <w:lang w:val="bg-BG"/>
              </w:rPr>
              <w:t>.2024 г.</w:t>
            </w:r>
          </w:p>
        </w:tc>
      </w:tr>
      <w:tr w:rsidR="002B3446" w:rsidRPr="0067215E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2B3446" w:rsidRPr="00786E8E" w:rsidRDefault="002B3446" w:rsidP="002B344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2B3446" w:rsidRPr="0067215E" w14:paraId="0C9BD810" w14:textId="77777777" w:rsidTr="009D46F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2B3446" w:rsidRPr="00786E8E" w:rsidRDefault="002B3446" w:rsidP="002B344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77777777" w:rsidR="002B3446" w:rsidRPr="00E75272" w:rsidRDefault="0067215E" w:rsidP="002B3446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2B3446" w:rsidRPr="0093347F">
                <w:rPr>
                  <w:rStyle w:val="a8"/>
                </w:rPr>
                <w:t>Andonov</w:t>
              </w:r>
              <w:r w:rsidR="002B3446" w:rsidRPr="00E75272">
                <w:rPr>
                  <w:rStyle w:val="a8"/>
                  <w:lang w:val="ru-RU"/>
                </w:rPr>
                <w:t>.</w:t>
              </w:r>
              <w:r w:rsidR="002B3446" w:rsidRPr="0093347F">
                <w:rPr>
                  <w:rStyle w:val="a8"/>
                </w:rPr>
                <w:t>Antoni</w:t>
              </w:r>
              <w:r w:rsidR="002B3446" w:rsidRPr="00E75272">
                <w:rPr>
                  <w:rStyle w:val="a8"/>
                  <w:lang w:val="ru-RU"/>
                </w:rPr>
                <w:t>.</w:t>
              </w:r>
              <w:r w:rsidR="002B3446" w:rsidRPr="0093347F">
                <w:rPr>
                  <w:rStyle w:val="a8"/>
                </w:rPr>
                <w:t>G</w:t>
              </w:r>
              <w:r w:rsidR="002B3446" w:rsidRPr="00E75272">
                <w:rPr>
                  <w:rStyle w:val="a8"/>
                  <w:lang w:val="ru-RU"/>
                </w:rPr>
                <w:t>@</w:t>
              </w:r>
              <w:r w:rsidR="002B3446" w:rsidRPr="0093347F">
                <w:rPr>
                  <w:rStyle w:val="a8"/>
                </w:rPr>
                <w:t>neftochim</w:t>
              </w:r>
              <w:r w:rsidR="002B3446" w:rsidRPr="00E75272">
                <w:rPr>
                  <w:rStyle w:val="a8"/>
                  <w:lang w:val="ru-RU"/>
                </w:rPr>
                <w:t>.</w:t>
              </w:r>
              <w:r w:rsidR="002B3446" w:rsidRPr="0093347F">
                <w:rPr>
                  <w:rStyle w:val="a8"/>
                </w:rPr>
                <w:t>bg</w:t>
              </w:r>
            </w:hyperlink>
          </w:p>
        </w:tc>
      </w:tr>
      <w:tr w:rsidR="002B3446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2B3446" w:rsidRPr="00786E8E" w:rsidRDefault="002B3446" w:rsidP="002B344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2B3446" w:rsidRPr="00B7738D" w14:paraId="715ADABD" w14:textId="77777777" w:rsidTr="009D46F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2B3446" w:rsidRPr="00786E8E" w:rsidRDefault="002B3446" w:rsidP="002B3446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24307665" w:rsidR="002B3446" w:rsidRPr="00680926" w:rsidRDefault="002B3446" w:rsidP="002B3446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език.</w:t>
            </w:r>
          </w:p>
        </w:tc>
      </w:tr>
      <w:tr w:rsidR="002B3446" w:rsidRPr="003C37E2" w14:paraId="4FBDF534" w14:textId="77777777" w:rsidTr="009D46FC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2B3446" w:rsidRPr="00786E8E" w:rsidRDefault="002B3446" w:rsidP="002B3446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04C17910" w:rsidR="002B3446" w:rsidRPr="007F0459" w:rsidRDefault="00E70C85" w:rsidP="002B3446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2B3446" w:rsidRPr="0067215E" w14:paraId="7B0E245C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2B3446" w:rsidRPr="00786E8E" w:rsidRDefault="002B3446" w:rsidP="002B3446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2B3446" w:rsidRPr="00786E8E" w:rsidRDefault="002B3446" w:rsidP="002B344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2B3446" w:rsidRPr="0067215E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2B3446" w:rsidRPr="00786E8E" w:rsidRDefault="002B3446" w:rsidP="002B344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2B3446" w:rsidRPr="0067215E" w14:paraId="300DF9EE" w14:textId="77777777" w:rsidTr="009D46FC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2B3446" w:rsidRPr="00786E8E" w:rsidRDefault="002B3446" w:rsidP="002B344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lastRenderedPageBreak/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2B3446" w:rsidRPr="009D45B7" w:rsidRDefault="002B3446" w:rsidP="002B344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2B3446" w:rsidRPr="00DB6708" w14:paraId="65223161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2B3446" w:rsidRPr="00786E8E" w:rsidRDefault="002B3446" w:rsidP="002B344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2B3446" w:rsidRPr="00786E8E" w:rsidRDefault="002B3446" w:rsidP="002B344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2B3446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2B3446" w:rsidRPr="00786E8E" w:rsidRDefault="002B3446" w:rsidP="002B3446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2B3446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2B3446" w:rsidRPr="00786E8E" w:rsidRDefault="002B3446" w:rsidP="002B344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2B3446" w:rsidRPr="0067215E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2B3446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2B3446" w:rsidRPr="0067215E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77777777" w:rsidR="002B3446" w:rsidRPr="00652A7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2B3446" w:rsidRPr="0067215E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77777777" w:rsidR="002B3446" w:rsidRPr="00652A7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2B3446" w:rsidRPr="0067215E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67215E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67215E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67215E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77777777" w:rsidR="002B3446" w:rsidRPr="000320AA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67215E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67215E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2B3446" w:rsidRPr="0067215E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67215E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67215E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67215E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67215E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2B3446" w:rsidRPr="00CB5068" w:rsidRDefault="002B3446" w:rsidP="002B3446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2B3446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2B3446" w:rsidRPr="00786E8E" w:rsidRDefault="002B3446" w:rsidP="002B344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2B3446" w:rsidRPr="0067215E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2B3446" w:rsidRPr="00D61DDA" w:rsidRDefault="002B3446" w:rsidP="002B3446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2B3446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2B3446" w:rsidRPr="00D61DDA" w:rsidRDefault="002B3446" w:rsidP="002B3446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2B3446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2B3446" w:rsidRPr="00D61DDA" w:rsidRDefault="002B3446" w:rsidP="002B3446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9248" w14:textId="77777777" w:rsidR="00396BC3" w:rsidRDefault="00396BC3" w:rsidP="00CF5625">
      <w:r>
        <w:separator/>
      </w:r>
    </w:p>
  </w:endnote>
  <w:endnote w:type="continuationSeparator" w:id="0">
    <w:p w14:paraId="62193210" w14:textId="77777777" w:rsidR="00396BC3" w:rsidRDefault="00396BC3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48CAC211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D612" w14:textId="77777777" w:rsidR="00396BC3" w:rsidRDefault="00396BC3" w:rsidP="00CF5625">
      <w:r>
        <w:separator/>
      </w:r>
    </w:p>
  </w:footnote>
  <w:footnote w:type="continuationSeparator" w:id="0">
    <w:p w14:paraId="5B92C19F" w14:textId="77777777" w:rsidR="00396BC3" w:rsidRDefault="00396BC3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3233"/>
    <w:rsid w:val="000343F5"/>
    <w:rsid w:val="00034803"/>
    <w:rsid w:val="00035BF8"/>
    <w:rsid w:val="000368A5"/>
    <w:rsid w:val="00036B5C"/>
    <w:rsid w:val="000405FE"/>
    <w:rsid w:val="00040DB5"/>
    <w:rsid w:val="0004176A"/>
    <w:rsid w:val="000446FD"/>
    <w:rsid w:val="00045144"/>
    <w:rsid w:val="000531B2"/>
    <w:rsid w:val="0005538D"/>
    <w:rsid w:val="000608F2"/>
    <w:rsid w:val="00062952"/>
    <w:rsid w:val="00063571"/>
    <w:rsid w:val="00063688"/>
    <w:rsid w:val="0006501E"/>
    <w:rsid w:val="00067826"/>
    <w:rsid w:val="0007195C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87C4E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5C0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5961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C30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3446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0B4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30A9"/>
    <w:rsid w:val="003D5CED"/>
    <w:rsid w:val="003E01EC"/>
    <w:rsid w:val="003E1FB4"/>
    <w:rsid w:val="003E21EE"/>
    <w:rsid w:val="003E4487"/>
    <w:rsid w:val="003E7BF3"/>
    <w:rsid w:val="003F00C9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3DC5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868B8"/>
    <w:rsid w:val="00490A76"/>
    <w:rsid w:val="00492852"/>
    <w:rsid w:val="00495537"/>
    <w:rsid w:val="00496D6B"/>
    <w:rsid w:val="0049730D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24DFB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7B8"/>
    <w:rsid w:val="00557E41"/>
    <w:rsid w:val="00562A48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6A26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215E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463C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5257B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46FC"/>
    <w:rsid w:val="009D6F99"/>
    <w:rsid w:val="009E133B"/>
    <w:rsid w:val="009E2582"/>
    <w:rsid w:val="009E2ABB"/>
    <w:rsid w:val="009E69D5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3CA7"/>
    <w:rsid w:val="00A25DAC"/>
    <w:rsid w:val="00A26E9B"/>
    <w:rsid w:val="00A27428"/>
    <w:rsid w:val="00A27EA4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440"/>
    <w:rsid w:val="00B05F2E"/>
    <w:rsid w:val="00B12320"/>
    <w:rsid w:val="00B14F3F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736A"/>
    <w:rsid w:val="00B7738D"/>
    <w:rsid w:val="00B80B88"/>
    <w:rsid w:val="00B822DC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47A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1C01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0C85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6F90"/>
    <w:rsid w:val="00F37EC7"/>
    <w:rsid w:val="00F41B8C"/>
    <w:rsid w:val="00F41DB6"/>
    <w:rsid w:val="00F500D0"/>
    <w:rsid w:val="00F514F6"/>
    <w:rsid w:val="00F5434E"/>
    <w:rsid w:val="00F550DB"/>
    <w:rsid w:val="00F607DA"/>
    <w:rsid w:val="00F61DE4"/>
    <w:rsid w:val="00F62360"/>
    <w:rsid w:val="00F63DCE"/>
    <w:rsid w:val="00F64207"/>
    <w:rsid w:val="00F64652"/>
    <w:rsid w:val="00F66A71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E3B21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  <w:style w:type="character" w:customStyle="1" w:styleId="tendertamettl">
    <w:name w:val="tender_tame_ttl"/>
    <w:basedOn w:val="a0"/>
    <w:rsid w:val="00B77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F4969-B96F-4D3D-ACBA-21724142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Антоний Георгиев Андонов</cp:lastModifiedBy>
  <cp:revision>96</cp:revision>
  <cp:lastPrinted>2024-08-27T11:38:00Z</cp:lastPrinted>
  <dcterms:created xsi:type="dcterms:W3CDTF">2022-11-25T14:02:00Z</dcterms:created>
  <dcterms:modified xsi:type="dcterms:W3CDTF">2024-10-15T06:52:00Z</dcterms:modified>
</cp:coreProperties>
</file>